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0C" w:rsidRDefault="00AD260C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56"/>
          <w:szCs w:val="56"/>
          <w:lang w:eastAsia="en-GB"/>
        </w:rPr>
      </w:pPr>
      <w:r>
        <w:rPr>
          <w:rFonts w:asciiTheme="minorHAnsi" w:eastAsia="Times New Roman" w:hAnsiTheme="minorHAnsi" w:cstheme="minorHAnsi"/>
          <w:b/>
          <w:noProof/>
          <w:color w:val="222222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-41910</wp:posOffset>
            </wp:positionV>
            <wp:extent cx="1227455" cy="1271270"/>
            <wp:effectExtent l="19050" t="0" r="0" b="0"/>
            <wp:wrapSquare wrapText="bothSides"/>
            <wp:docPr id="1" name="Picture 0" descr="Artspace-04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pace-04-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A88" w:rsidRPr="00AD260C" w:rsidRDefault="00AD260C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56"/>
          <w:szCs w:val="56"/>
          <w:lang w:eastAsia="en-GB"/>
        </w:rPr>
      </w:pPr>
      <w:r w:rsidRPr="00AD260C">
        <w:rPr>
          <w:rFonts w:asciiTheme="minorHAnsi" w:eastAsia="Times New Roman" w:hAnsiTheme="minorHAnsi" w:cstheme="minorHAnsi"/>
          <w:b/>
          <w:color w:val="222222"/>
          <w:sz w:val="56"/>
          <w:szCs w:val="56"/>
          <w:lang w:eastAsia="en-GB"/>
        </w:rPr>
        <w:t>Studio Spaces at</w:t>
      </w:r>
      <w:r w:rsidR="00016A88" w:rsidRPr="00AD260C">
        <w:rPr>
          <w:rFonts w:asciiTheme="minorHAnsi" w:eastAsia="Times New Roman" w:hAnsiTheme="minorHAnsi" w:cstheme="minorHAnsi"/>
          <w:b/>
          <w:color w:val="222222"/>
          <w:sz w:val="56"/>
          <w:szCs w:val="56"/>
          <w:lang w:eastAsia="en-GB"/>
        </w:rPr>
        <w:t xml:space="preserve"> Eaton House – FAQs</w:t>
      </w:r>
    </w:p>
    <w:p w:rsid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</w:p>
    <w:p w:rsidR="00AD260C" w:rsidRDefault="00AD260C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</w:pPr>
    </w:p>
    <w:p w:rsidR="00016A88" w:rsidRP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 xml:space="preserve">How much does it cost </w:t>
      </w:r>
      <w:r w:rsidR="00AD260C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 xml:space="preserve">to become a studio holder member at Coventry </w:t>
      </w:r>
      <w:proofErr w:type="spellStart"/>
      <w:r w:rsidR="00AD260C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>Artspace</w:t>
      </w:r>
      <w:proofErr w:type="spellEnd"/>
      <w:r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 xml:space="preserve">? 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Most spaces cost b</w:t>
      </w:r>
      <w:r w:rsidR="00AD260C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etween £60 and £75/month in membership fees, which includes electricity and </w:t>
      </w:r>
      <w:proofErr w:type="spellStart"/>
      <w:r w:rsidR="00AD260C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wifi</w:t>
      </w:r>
      <w:proofErr w:type="spellEnd"/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.  </w:t>
      </w:r>
      <w:r w:rsidRPr="00016A88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Residents pay </w:t>
      </w:r>
      <w:r w:rsidR="00AD260C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membership monthly in</w:t>
      </w:r>
      <w:r w:rsidRPr="00016A88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advance and must also pay 1 as a deposit + £10 key deposit at the beginning of their </w:t>
      </w:r>
      <w:r w:rsidR="005168B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residency</w:t>
      </w:r>
      <w:r w:rsidRPr="00016A88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.</w:t>
      </w:r>
    </w:p>
    <w:p w:rsid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</w:p>
    <w:p w:rsidR="00016A88" w:rsidRP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 w:rsidRPr="00016A88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 xml:space="preserve">How long can I </w:t>
      </w:r>
      <w:r w:rsidR="00AD260C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>have</w:t>
      </w:r>
      <w:r w:rsidRPr="00016A88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 xml:space="preserve"> a space for?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</w:t>
      </w:r>
      <w:r w:rsidR="005168B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</w:t>
      </w:r>
      <w:r w:rsidR="00AD260C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At Eaton House user a</w:t>
      </w:r>
      <w:r w:rsidR="005168B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greements</w:t>
      </w:r>
      <w:r w:rsidRPr="00016A88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are for 6 months and this is automatically extended for a further 6 months providing there are no problems</w:t>
      </w:r>
      <w:r w:rsidR="005168B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and the resident is making good use of the space</w:t>
      </w:r>
      <w:r w:rsidRPr="00016A88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.  Residents can apply for a further 6 months if they can make a good case that the space would be well used to take their practice forward.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</w:t>
      </w:r>
      <w:r w:rsidRPr="00016A88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Our lease with the building has a 28 day break clause.  While we do not expect to have to move out of the building within the next 12 months, residents should be aware that this is always a possibility.</w:t>
      </w:r>
    </w:p>
    <w:p w:rsidR="00016A88" w:rsidRP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</w:p>
    <w:p w:rsid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 w:rsidRPr="00016A88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>When can I have access to the building?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</w:t>
      </w:r>
      <w:r w:rsidR="00A85C96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The building is open with a staffed reception desk</w:t>
      </w:r>
      <w:r w:rsidRPr="00016A88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between 7am and 5.30pm Monday to Friday.  There is also access in the evenings until 9.30pm and on Saturday mornings until 2.30pm</w:t>
      </w:r>
      <w:r w:rsidR="00A85C96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. </w:t>
      </w:r>
      <w:r w:rsidRPr="00016A88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</w:t>
      </w:r>
      <w:r w:rsidR="00A85C96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If you require this additional access let us know in your application form.</w:t>
      </w:r>
    </w:p>
    <w:p w:rsid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</w:p>
    <w:p w:rsid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 w:rsidRPr="00016A88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>What parking facilities are there?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 There are no parking facilities with the studio space.  However, the reception </w:t>
      </w:r>
      <w:proofErr w:type="gramStart"/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staff are</w:t>
      </w:r>
      <w:proofErr w:type="gramEnd"/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happy to let residents park outside the building for short periods of time to load / unload.  There is 3 hours free parking at Central Six Retail </w:t>
      </w:r>
      <w:proofErr w:type="gramStart"/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park</w:t>
      </w:r>
      <w:proofErr w:type="gramEnd"/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across the road.</w:t>
      </w:r>
      <w:r w:rsidR="00AD260C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The nearest long stay car park is over the road and currently costs £8.50/day.</w:t>
      </w:r>
    </w:p>
    <w:p w:rsid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</w:p>
    <w:p w:rsid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 w:rsidRPr="00016A88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>Are the studio spaces heated?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 The studio spaces are heated in the winter.</w:t>
      </w:r>
    </w:p>
    <w:p w:rsidR="00A85C96" w:rsidRDefault="00A85C96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</w:p>
    <w:p w:rsidR="00A85C96" w:rsidRDefault="00A85C96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 w:rsidRPr="00A85C96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n-GB"/>
        </w:rPr>
        <w:t>Can I paint in the studio?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 The studios at Eaton House are ‘clean’ spaces.  However, we do allow a certain amount of ‘messy’ work, providing residents take suitable precautions to protect the space (</w:t>
      </w:r>
      <w:proofErr w:type="spellStart"/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eg</w:t>
      </w:r>
      <w:proofErr w:type="spellEnd"/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 putting vinyl or plastic over the floor and covering walls where appropriate).</w:t>
      </w:r>
    </w:p>
    <w:p w:rsid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</w:p>
    <w:p w:rsid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</w:p>
    <w:p w:rsidR="00016A88" w:rsidRPr="00016A88" w:rsidRDefault="00016A88" w:rsidP="00016A8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 xml:space="preserve">If you have any other questions please email </w:t>
      </w:r>
      <w:r w:rsidR="005168B7">
        <w:rPr>
          <w:rFonts w:asciiTheme="minorHAnsi" w:eastAsia="Times New Roman" w:hAnsiTheme="minorHAnsi" w:cstheme="minorHAnsi"/>
          <w:color w:val="222222"/>
          <w:sz w:val="28"/>
          <w:szCs w:val="28"/>
          <w:lang w:eastAsia="en-GB"/>
        </w:rPr>
        <w:t>mail@coventry-artspace.co.uk</w:t>
      </w:r>
    </w:p>
    <w:p w:rsidR="00A820DD" w:rsidRPr="00016A88" w:rsidRDefault="00A820DD">
      <w:pPr>
        <w:rPr>
          <w:rFonts w:asciiTheme="minorHAnsi" w:hAnsiTheme="minorHAnsi" w:cstheme="minorHAnsi"/>
          <w:sz w:val="28"/>
          <w:szCs w:val="28"/>
        </w:rPr>
      </w:pPr>
    </w:p>
    <w:sectPr w:rsidR="00A820DD" w:rsidRPr="00016A88" w:rsidSect="00AD260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6A88"/>
    <w:rsid w:val="00016A88"/>
    <w:rsid w:val="000373CB"/>
    <w:rsid w:val="00093655"/>
    <w:rsid w:val="00372F8B"/>
    <w:rsid w:val="00384608"/>
    <w:rsid w:val="00414570"/>
    <w:rsid w:val="005168B7"/>
    <w:rsid w:val="00582FCD"/>
    <w:rsid w:val="005B4474"/>
    <w:rsid w:val="00740EE9"/>
    <w:rsid w:val="00A820DD"/>
    <w:rsid w:val="00A85C96"/>
    <w:rsid w:val="00AD260C"/>
    <w:rsid w:val="00CB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44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4</cp:revision>
  <dcterms:created xsi:type="dcterms:W3CDTF">2018-09-28T11:20:00Z</dcterms:created>
  <dcterms:modified xsi:type="dcterms:W3CDTF">2019-06-24T13:54:00Z</dcterms:modified>
</cp:coreProperties>
</file>